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bookmarkEnd w:id="0"/>
      <w:r>
        <w:rPr>
          <w:rFonts w:hint="eastAsia" w:ascii="等线" w:hAnsi="宋体" w:eastAsia="等线" w:cs="宋体"/>
          <w:color w:val="000000"/>
          <w:kern w:val="0"/>
          <w:sz w:val="32"/>
          <w:szCs w:val="32"/>
        </w:rPr>
        <w:t>发展党员工作各环节中存在的主要问题、具体要求</w:t>
      </w:r>
    </w:p>
    <w:tbl>
      <w:tblPr>
        <w:tblStyle w:val="6"/>
        <w:tblW w:w="5000" w:type="pct"/>
        <w:tblInd w:w="-5" w:type="dxa"/>
        <w:tblLayout w:type="autofit"/>
        <w:tblCellMar>
          <w:top w:w="0" w:type="dxa"/>
          <w:left w:w="108" w:type="dxa"/>
          <w:bottom w:w="0" w:type="dxa"/>
          <w:right w:w="108" w:type="dxa"/>
        </w:tblCellMar>
      </w:tblPr>
      <w:tblGrid>
        <w:gridCol w:w="632"/>
        <w:gridCol w:w="1728"/>
        <w:gridCol w:w="2465"/>
        <w:gridCol w:w="5857"/>
      </w:tblGrid>
      <w:tr>
        <w:tblPrEx>
          <w:tblCellMar>
            <w:top w:w="0" w:type="dxa"/>
            <w:left w:w="108" w:type="dxa"/>
            <w:bottom w:w="0" w:type="dxa"/>
            <w:right w:w="108" w:type="dxa"/>
          </w:tblCellMar>
        </w:tblPrEx>
        <w:trPr>
          <w:trHeight w:val="345" w:hRule="atLeast"/>
          <w:tblHeader/>
        </w:trPr>
        <w:tc>
          <w:tcPr>
            <w:tcW w:w="29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宋体" w:eastAsia="等线" w:cs="宋体"/>
                <w:b/>
                <w:bCs/>
                <w:color w:val="000000"/>
                <w:kern w:val="0"/>
                <w:sz w:val="20"/>
                <w:szCs w:val="20"/>
              </w:rPr>
            </w:pPr>
            <w:r>
              <w:rPr>
                <w:rFonts w:hint="eastAsia" w:ascii="等线" w:hAnsi="宋体" w:eastAsia="等线" w:cs="宋体"/>
                <w:b/>
                <w:bCs/>
                <w:color w:val="000000"/>
                <w:kern w:val="0"/>
                <w:sz w:val="20"/>
                <w:szCs w:val="20"/>
              </w:rPr>
              <w:t>编号</w:t>
            </w:r>
          </w:p>
        </w:tc>
        <w:tc>
          <w:tcPr>
            <w:tcW w:w="80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宋体" w:eastAsia="等线" w:cs="宋体"/>
                <w:b/>
                <w:bCs/>
                <w:color w:val="000000"/>
                <w:kern w:val="0"/>
                <w:sz w:val="20"/>
                <w:szCs w:val="20"/>
              </w:rPr>
            </w:pPr>
            <w:r>
              <w:rPr>
                <w:rFonts w:hint="eastAsia" w:ascii="等线" w:hAnsi="宋体" w:eastAsia="等线" w:cs="宋体"/>
                <w:b/>
                <w:bCs/>
                <w:color w:val="000000"/>
                <w:kern w:val="0"/>
                <w:sz w:val="20"/>
                <w:szCs w:val="20"/>
              </w:rPr>
              <w:t>环节</w:t>
            </w:r>
          </w:p>
        </w:tc>
        <w:tc>
          <w:tcPr>
            <w:tcW w:w="115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宋体" w:eastAsia="等线" w:cs="宋体"/>
                <w:b/>
                <w:bCs/>
                <w:color w:val="000000"/>
                <w:kern w:val="0"/>
                <w:sz w:val="20"/>
                <w:szCs w:val="20"/>
              </w:rPr>
            </w:pPr>
            <w:r>
              <w:rPr>
                <w:rFonts w:hint="eastAsia" w:ascii="等线" w:hAnsi="宋体" w:eastAsia="等线" w:cs="宋体"/>
                <w:b/>
                <w:bCs/>
                <w:color w:val="000000"/>
                <w:kern w:val="0"/>
                <w:sz w:val="20"/>
                <w:szCs w:val="20"/>
              </w:rPr>
              <w:t>主要问题</w:t>
            </w:r>
          </w:p>
        </w:tc>
        <w:tc>
          <w:tcPr>
            <w:tcW w:w="274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等线" w:hAnsi="宋体" w:eastAsia="等线" w:cs="宋体"/>
                <w:b/>
                <w:bCs/>
                <w:color w:val="000000"/>
                <w:kern w:val="0"/>
                <w:sz w:val="20"/>
                <w:szCs w:val="20"/>
              </w:rPr>
            </w:pPr>
            <w:r>
              <w:rPr>
                <w:rFonts w:hint="eastAsia" w:ascii="等线" w:hAnsi="宋体" w:eastAsia="等线" w:cs="宋体"/>
                <w:b/>
                <w:bCs/>
                <w:color w:val="000000"/>
                <w:kern w:val="0"/>
                <w:sz w:val="20"/>
                <w:szCs w:val="20"/>
              </w:rPr>
              <w:t>工作要求</w:t>
            </w:r>
          </w:p>
        </w:tc>
      </w:tr>
      <w:tr>
        <w:tblPrEx>
          <w:tblCellMar>
            <w:top w:w="0" w:type="dxa"/>
            <w:left w:w="108" w:type="dxa"/>
            <w:bottom w:w="0" w:type="dxa"/>
            <w:right w:w="108" w:type="dxa"/>
          </w:tblCellMar>
        </w:tblPrEx>
        <w:trPr>
          <w:trHeight w:val="765" w:hRule="atLeast"/>
        </w:trPr>
        <w:tc>
          <w:tcPr>
            <w:tcW w:w="2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1</w:t>
            </w:r>
          </w:p>
        </w:tc>
        <w:tc>
          <w:tcPr>
            <w:tcW w:w="80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入党申请人递交入党申请书</w:t>
            </w:r>
            <w:r>
              <w:rPr>
                <w:rStyle w:val="8"/>
                <w:rFonts w:ascii="等线" w:hAnsi="宋体" w:eastAsia="等线" w:cs="宋体"/>
                <w:color w:val="000000"/>
                <w:kern w:val="0"/>
                <w:sz w:val="20"/>
                <w:szCs w:val="20"/>
              </w:rPr>
              <w:footnoteReference w:id="0"/>
            </w:r>
          </w:p>
        </w:tc>
        <w:tc>
          <w:tcPr>
            <w:tcW w:w="115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入党申请书有严重滞后或超前学习内容。</w:t>
            </w:r>
          </w:p>
        </w:tc>
        <w:tc>
          <w:tcPr>
            <w:tcW w:w="2741" w:type="pct"/>
            <w:tcBorders>
              <w:top w:val="single" w:color="auto" w:sz="4" w:space="0"/>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严格审查入党申请书内容，一经发现，须批评教育，重新递交，短时间内不得确定为入党积极分子。</w:t>
            </w:r>
          </w:p>
        </w:tc>
      </w:tr>
      <w:tr>
        <w:tblPrEx>
          <w:tblCellMar>
            <w:top w:w="0" w:type="dxa"/>
            <w:left w:w="108" w:type="dxa"/>
            <w:bottom w:w="0" w:type="dxa"/>
            <w:right w:w="108" w:type="dxa"/>
          </w:tblCellMar>
        </w:tblPrEx>
        <w:trPr>
          <w:trHeight w:val="510" w:hRule="atLeast"/>
        </w:trPr>
        <w:tc>
          <w:tcPr>
            <w:tcW w:w="296"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宋体" w:eastAsia="等线" w:cs="宋体"/>
                <w:color w:val="000000"/>
                <w:kern w:val="0"/>
                <w:sz w:val="20"/>
                <w:szCs w:val="20"/>
              </w:rPr>
            </w:pPr>
          </w:p>
        </w:tc>
        <w:tc>
          <w:tcPr>
            <w:tcW w:w="80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等线" w:hAnsi="宋体" w:eastAsia="等线" w:cs="宋体"/>
                <w:color w:val="000000"/>
                <w:kern w:val="0"/>
                <w:sz w:val="20"/>
                <w:szCs w:val="20"/>
              </w:rPr>
            </w:pP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首次递交入党申请时年龄未满18周岁。</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退还本人，待18岁后重新递交。</w:t>
            </w:r>
          </w:p>
        </w:tc>
      </w:tr>
      <w:tr>
        <w:tblPrEx>
          <w:tblCellMar>
            <w:top w:w="0" w:type="dxa"/>
            <w:left w:w="108" w:type="dxa"/>
            <w:bottom w:w="0" w:type="dxa"/>
            <w:right w:w="108" w:type="dxa"/>
          </w:tblCellMar>
        </w:tblPrEx>
        <w:trPr>
          <w:trHeight w:val="765" w:hRule="atLeast"/>
        </w:trPr>
        <w:tc>
          <w:tcPr>
            <w:tcW w:w="296"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2</w:t>
            </w:r>
          </w:p>
        </w:tc>
        <w:tc>
          <w:tcPr>
            <w:tcW w:w="80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党支部派人同申请人谈话</w:t>
            </w: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党支部派人谈话时间超过1个月。</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必须在收到申请书后一个月内完成谈话工作，及时摸清申请人的情况，建立申请人信息登记制度。</w:t>
            </w:r>
          </w:p>
        </w:tc>
      </w:tr>
      <w:tr>
        <w:tblPrEx>
          <w:tblCellMar>
            <w:top w:w="0" w:type="dxa"/>
            <w:left w:w="108" w:type="dxa"/>
            <w:bottom w:w="0" w:type="dxa"/>
            <w:right w:w="108" w:type="dxa"/>
          </w:tblCellMar>
        </w:tblPrEx>
        <w:trPr>
          <w:trHeight w:val="765" w:hRule="atLeast"/>
        </w:trPr>
        <w:tc>
          <w:tcPr>
            <w:tcW w:w="296" w:type="pct"/>
            <w:vMerge w:val="continue"/>
            <w:tcBorders>
              <w:top w:val="nil"/>
              <w:left w:val="single" w:color="auto" w:sz="4" w:space="0"/>
              <w:bottom w:val="single" w:color="auto" w:sz="4" w:space="0"/>
              <w:right w:val="single" w:color="auto" w:sz="4" w:space="0"/>
            </w:tcBorders>
            <w:vAlign w:val="center"/>
          </w:tcPr>
          <w:p>
            <w:pPr>
              <w:widowControl/>
              <w:jc w:val="left"/>
              <w:rPr>
                <w:rFonts w:ascii="等线" w:hAnsi="宋体" w:eastAsia="等线" w:cs="宋体"/>
                <w:color w:val="000000"/>
                <w:kern w:val="0"/>
                <w:sz w:val="20"/>
                <w:szCs w:val="20"/>
              </w:rPr>
            </w:pPr>
          </w:p>
        </w:tc>
        <w:tc>
          <w:tcPr>
            <w:tcW w:w="809" w:type="pct"/>
            <w:vMerge w:val="continue"/>
            <w:tcBorders>
              <w:top w:val="nil"/>
              <w:left w:val="single" w:color="auto" w:sz="4" w:space="0"/>
              <w:bottom w:val="single" w:color="auto" w:sz="4" w:space="0"/>
              <w:right w:val="single" w:color="auto" w:sz="4" w:space="0"/>
            </w:tcBorders>
            <w:vAlign w:val="center"/>
          </w:tcPr>
          <w:p>
            <w:pPr>
              <w:widowControl/>
              <w:jc w:val="left"/>
              <w:rPr>
                <w:rFonts w:ascii="等线" w:hAnsi="宋体" w:eastAsia="等线" w:cs="宋体"/>
                <w:color w:val="000000"/>
                <w:kern w:val="0"/>
                <w:sz w:val="20"/>
                <w:szCs w:val="20"/>
              </w:rPr>
            </w:pP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谈话人不是党支部书记、副书记、组织委员。</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学生党支部负责人普遍党龄较短，根据各院系实际情况，可以由辅导员、教工支部负责人、组织员等参与谈话工作。</w:t>
            </w:r>
          </w:p>
        </w:tc>
      </w:tr>
      <w:tr>
        <w:tblPrEx>
          <w:tblCellMar>
            <w:top w:w="0" w:type="dxa"/>
            <w:left w:w="108" w:type="dxa"/>
            <w:bottom w:w="0" w:type="dxa"/>
            <w:right w:w="108" w:type="dxa"/>
          </w:tblCellMar>
        </w:tblPrEx>
        <w:trPr>
          <w:trHeight w:val="765" w:hRule="atLeast"/>
        </w:trPr>
        <w:tc>
          <w:tcPr>
            <w:tcW w:w="29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3</w:t>
            </w:r>
          </w:p>
        </w:tc>
        <w:tc>
          <w:tcPr>
            <w:tcW w:w="80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推荐和确定入党积极分子</w:t>
            </w:r>
            <w:r>
              <w:rPr>
                <w:rStyle w:val="8"/>
                <w:rFonts w:ascii="等线" w:hAnsi="宋体" w:eastAsia="等线" w:cs="宋体"/>
                <w:color w:val="000000"/>
                <w:kern w:val="0"/>
                <w:sz w:val="20"/>
                <w:szCs w:val="20"/>
              </w:rPr>
              <w:footnoteReference w:id="1"/>
            </w: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确定入党积极分子时尚未进行团员推优。</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28岁以下学生必须先通过团员推优，再讨论确定入党积极分子。其他人员必须先通过单位推荐，再讨论确定。</w:t>
            </w:r>
          </w:p>
        </w:tc>
      </w:tr>
      <w:tr>
        <w:tblPrEx>
          <w:tblCellMar>
            <w:top w:w="0" w:type="dxa"/>
            <w:left w:w="108" w:type="dxa"/>
            <w:bottom w:w="0" w:type="dxa"/>
            <w:right w:w="108" w:type="dxa"/>
          </w:tblCellMar>
        </w:tblPrEx>
        <w:trPr>
          <w:trHeight w:val="915" w:hRule="atLeast"/>
        </w:trPr>
        <w:tc>
          <w:tcPr>
            <w:tcW w:w="296"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宋体" w:eastAsia="等线" w:cs="宋体"/>
                <w:color w:val="000000"/>
                <w:kern w:val="0"/>
                <w:sz w:val="20"/>
                <w:szCs w:val="20"/>
              </w:rPr>
            </w:pPr>
          </w:p>
        </w:tc>
        <w:tc>
          <w:tcPr>
            <w:tcW w:w="8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宋体" w:eastAsia="等线" w:cs="宋体"/>
                <w:color w:val="000000"/>
                <w:kern w:val="0"/>
                <w:sz w:val="20"/>
                <w:szCs w:val="20"/>
              </w:rPr>
            </w:pP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递交入党申请未满六个月以上就推荐成为入党积极分子。</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必须在首次递交入党申请书6个月之后确定为入党积极分子。</w:t>
            </w:r>
          </w:p>
        </w:tc>
      </w:tr>
      <w:tr>
        <w:tblPrEx>
          <w:tblCellMar>
            <w:top w:w="0" w:type="dxa"/>
            <w:left w:w="108" w:type="dxa"/>
            <w:bottom w:w="0" w:type="dxa"/>
            <w:right w:w="108" w:type="dxa"/>
          </w:tblCellMar>
        </w:tblPrEx>
        <w:trPr>
          <w:trHeight w:val="765" w:hRule="atLeast"/>
        </w:trPr>
        <w:tc>
          <w:tcPr>
            <w:tcW w:w="29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4</w:t>
            </w:r>
          </w:p>
        </w:tc>
        <w:tc>
          <w:tcPr>
            <w:tcW w:w="809"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上级党委备案</w:t>
            </w: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确定入党积极分子未经上级党委备案，或备案流于形式，或党委审查不严。</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上级党委须加强积极分子备案工作，指定专人对确定积极分子工作进行指导，建立积极分子信息登记制度。</w:t>
            </w:r>
          </w:p>
        </w:tc>
      </w:tr>
      <w:tr>
        <w:tblPrEx>
          <w:tblCellMar>
            <w:top w:w="0" w:type="dxa"/>
            <w:left w:w="108" w:type="dxa"/>
            <w:bottom w:w="0" w:type="dxa"/>
            <w:right w:w="108" w:type="dxa"/>
          </w:tblCellMar>
        </w:tblPrEx>
        <w:trPr>
          <w:trHeight w:val="765" w:hRule="atLeast"/>
        </w:trPr>
        <w:tc>
          <w:tcPr>
            <w:tcW w:w="29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5</w:t>
            </w:r>
          </w:p>
        </w:tc>
        <w:tc>
          <w:tcPr>
            <w:tcW w:w="809"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指定培养联系人</w:t>
            </w:r>
            <w:r>
              <w:rPr>
                <w:rStyle w:val="8"/>
                <w:rFonts w:ascii="等线" w:hAnsi="宋体" w:eastAsia="等线" w:cs="宋体"/>
                <w:color w:val="000000"/>
                <w:kern w:val="0"/>
                <w:sz w:val="20"/>
                <w:szCs w:val="20"/>
              </w:rPr>
              <w:footnoteReference w:id="2"/>
            </w: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入党积极分子培养联系人是预备党员。</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预备党员不得担任培养联系人。上级党委应通过统筹协调，不断扩大联系人范围，调动全员共同参与培养考察工作。</w:t>
            </w:r>
          </w:p>
        </w:tc>
      </w:tr>
      <w:tr>
        <w:tblPrEx>
          <w:tblCellMar>
            <w:top w:w="0" w:type="dxa"/>
            <w:left w:w="108" w:type="dxa"/>
            <w:bottom w:w="0" w:type="dxa"/>
            <w:right w:w="108" w:type="dxa"/>
          </w:tblCellMar>
        </w:tblPrEx>
        <w:trPr>
          <w:trHeight w:val="765" w:hRule="atLeast"/>
        </w:trPr>
        <w:tc>
          <w:tcPr>
            <w:tcW w:w="29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6</w:t>
            </w:r>
          </w:p>
        </w:tc>
        <w:tc>
          <w:tcPr>
            <w:tcW w:w="80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培养教育考察</w:t>
            </w: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培养联系人考察意见不连续，联系人意见、支部考察意见过于简短。</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上级党委应加强对联系人、支部委员工作的指导、监督和检查，及时纠正。</w:t>
            </w:r>
          </w:p>
        </w:tc>
      </w:tr>
      <w:tr>
        <w:tblPrEx>
          <w:tblCellMar>
            <w:top w:w="0" w:type="dxa"/>
            <w:left w:w="108" w:type="dxa"/>
            <w:bottom w:w="0" w:type="dxa"/>
            <w:right w:w="108" w:type="dxa"/>
          </w:tblCellMar>
        </w:tblPrEx>
        <w:trPr>
          <w:trHeight w:val="765" w:hRule="atLeast"/>
        </w:trPr>
        <w:tc>
          <w:tcPr>
            <w:tcW w:w="296"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宋体" w:eastAsia="等线" w:cs="宋体"/>
                <w:color w:val="000000"/>
                <w:kern w:val="0"/>
                <w:sz w:val="20"/>
                <w:szCs w:val="20"/>
              </w:rPr>
            </w:pPr>
          </w:p>
        </w:tc>
        <w:tc>
          <w:tcPr>
            <w:tcW w:w="8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宋体" w:eastAsia="等线" w:cs="宋体"/>
                <w:color w:val="000000"/>
                <w:kern w:val="0"/>
                <w:sz w:val="20"/>
                <w:szCs w:val="20"/>
              </w:rPr>
            </w:pP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未成为入党积极分子就参加入党积极分子培训班。</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必须先确定为入党积极分子，再选送参加二级党校培训。各院系应提前做好积极分子培训计划。</w:t>
            </w:r>
          </w:p>
        </w:tc>
      </w:tr>
      <w:tr>
        <w:tblPrEx>
          <w:tblCellMar>
            <w:top w:w="0" w:type="dxa"/>
            <w:left w:w="108" w:type="dxa"/>
            <w:bottom w:w="0" w:type="dxa"/>
            <w:right w:w="108" w:type="dxa"/>
          </w:tblCellMar>
        </w:tblPrEx>
        <w:trPr>
          <w:trHeight w:val="765" w:hRule="atLeast"/>
        </w:trPr>
        <w:tc>
          <w:tcPr>
            <w:tcW w:w="296"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宋体" w:eastAsia="等线" w:cs="宋体"/>
                <w:color w:val="000000"/>
                <w:kern w:val="0"/>
                <w:sz w:val="20"/>
                <w:szCs w:val="20"/>
              </w:rPr>
            </w:pPr>
          </w:p>
        </w:tc>
        <w:tc>
          <w:tcPr>
            <w:tcW w:w="8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宋体" w:eastAsia="等线" w:cs="宋体"/>
                <w:color w:val="000000"/>
                <w:kern w:val="0"/>
                <w:sz w:val="20"/>
                <w:szCs w:val="20"/>
              </w:rPr>
            </w:pP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联系人考察意见中的字迹问题，与本人雷同，或与签字人不一致，有批量撰写的痕迹。</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上级党委应加强对联系人、支部委员工作的指导、监督和检查，一经发现须批评教育，立即退回重填。</w:t>
            </w:r>
          </w:p>
        </w:tc>
      </w:tr>
      <w:tr>
        <w:tblPrEx>
          <w:tblCellMar>
            <w:top w:w="0" w:type="dxa"/>
            <w:left w:w="108" w:type="dxa"/>
            <w:bottom w:w="0" w:type="dxa"/>
            <w:right w:w="108" w:type="dxa"/>
          </w:tblCellMar>
        </w:tblPrEx>
        <w:trPr>
          <w:trHeight w:val="1020" w:hRule="atLeast"/>
        </w:trPr>
        <w:tc>
          <w:tcPr>
            <w:tcW w:w="29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7</w:t>
            </w:r>
          </w:p>
        </w:tc>
        <w:tc>
          <w:tcPr>
            <w:tcW w:w="80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确定发展对象</w:t>
            </w: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确定入党积极分子未满一年，就被确定为发展对象。</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确定为发展对象时，积极分子培养必须满一年。上级党委制定年度发展计划时，应预留一定的审查时间，避开寒暑假和年底，不符合时间要求的不能列入发展计划名单。</w:t>
            </w:r>
          </w:p>
        </w:tc>
      </w:tr>
      <w:tr>
        <w:tblPrEx>
          <w:tblCellMar>
            <w:top w:w="0" w:type="dxa"/>
            <w:left w:w="108" w:type="dxa"/>
            <w:bottom w:w="0" w:type="dxa"/>
            <w:right w:w="108" w:type="dxa"/>
          </w:tblCellMar>
        </w:tblPrEx>
        <w:trPr>
          <w:trHeight w:val="1020" w:hRule="atLeast"/>
        </w:trPr>
        <w:tc>
          <w:tcPr>
            <w:tcW w:w="296"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宋体" w:eastAsia="等线" w:cs="宋体"/>
                <w:color w:val="000000"/>
                <w:kern w:val="0"/>
                <w:sz w:val="20"/>
                <w:szCs w:val="20"/>
              </w:rPr>
            </w:pPr>
          </w:p>
        </w:tc>
        <w:tc>
          <w:tcPr>
            <w:tcW w:w="8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宋体" w:eastAsia="等线" w:cs="宋体"/>
                <w:color w:val="000000"/>
                <w:kern w:val="0"/>
                <w:sz w:val="20"/>
                <w:szCs w:val="20"/>
              </w:rPr>
            </w:pP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未能广泛征求党员群众意见。</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上级党委应指导支部认真组织征求意见座谈会，形成座谈会记录，同时扩大征求范围并形成具体意见，如辅导员、导师、任课教师、生活园区师生等。</w:t>
            </w:r>
          </w:p>
        </w:tc>
      </w:tr>
      <w:tr>
        <w:tblPrEx>
          <w:tblCellMar>
            <w:top w:w="0" w:type="dxa"/>
            <w:left w:w="108" w:type="dxa"/>
            <w:bottom w:w="0" w:type="dxa"/>
            <w:right w:w="108" w:type="dxa"/>
          </w:tblCellMar>
        </w:tblPrEx>
        <w:trPr>
          <w:trHeight w:val="1275" w:hRule="atLeast"/>
        </w:trPr>
        <w:tc>
          <w:tcPr>
            <w:tcW w:w="296" w:type="pct"/>
            <w:vMerge w:val="restart"/>
            <w:tcBorders>
              <w:top w:val="nil"/>
              <w:left w:val="single" w:color="auto" w:sz="4" w:space="0"/>
              <w:right w:val="single" w:color="auto" w:sz="4" w:space="0"/>
            </w:tcBorders>
            <w:shd w:val="clear" w:color="auto" w:fill="auto"/>
            <w:vAlign w:val="center"/>
          </w:tcPr>
          <w:p>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8</w:t>
            </w:r>
          </w:p>
        </w:tc>
        <w:tc>
          <w:tcPr>
            <w:tcW w:w="809" w:type="pct"/>
            <w:vMerge w:val="restart"/>
            <w:tcBorders>
              <w:top w:val="nil"/>
              <w:left w:val="nil"/>
              <w:right w:val="single" w:color="auto" w:sz="4" w:space="0"/>
            </w:tcBorders>
            <w:shd w:val="clear" w:color="auto" w:fill="auto"/>
            <w:vAlign w:val="center"/>
          </w:tcPr>
          <w:p>
            <w:pPr>
              <w:widowControl/>
              <w:rPr>
                <w:rFonts w:ascii="等线" w:hAnsi="宋体" w:eastAsia="等线" w:cs="宋体"/>
                <w:color w:val="000000"/>
                <w:kern w:val="0"/>
                <w:sz w:val="20"/>
                <w:szCs w:val="20"/>
              </w:rPr>
            </w:pPr>
            <w:r>
              <w:rPr>
                <w:rFonts w:hint="eastAsia" w:ascii="等线" w:hAnsi="宋体" w:eastAsia="等线" w:cs="宋体"/>
                <w:color w:val="000000"/>
                <w:kern w:val="0"/>
                <w:sz w:val="20"/>
                <w:szCs w:val="20"/>
              </w:rPr>
              <w:t>报上级党委备案</w:t>
            </w: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确定发展对象未经上级党委备案，或党委审查不严。</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上级党委应加强发展对象备案工作，指定专人对确定发展对象工作进行指导，并从严审查每个发展对象的培养考察情况，不符合条件的不得进入发展程序。建立发展对象信息登记制度。</w:t>
            </w:r>
          </w:p>
        </w:tc>
      </w:tr>
      <w:tr>
        <w:tblPrEx>
          <w:tblCellMar>
            <w:top w:w="0" w:type="dxa"/>
            <w:left w:w="108" w:type="dxa"/>
            <w:bottom w:w="0" w:type="dxa"/>
            <w:right w:w="108" w:type="dxa"/>
          </w:tblCellMar>
        </w:tblPrEx>
        <w:trPr>
          <w:trHeight w:val="510" w:hRule="atLeast"/>
        </w:trPr>
        <w:tc>
          <w:tcPr>
            <w:tcW w:w="296" w:type="pct"/>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等线" w:hAnsi="宋体" w:eastAsia="等线" w:cs="宋体"/>
                <w:color w:val="000000"/>
                <w:kern w:val="0"/>
                <w:sz w:val="20"/>
                <w:szCs w:val="20"/>
              </w:rPr>
            </w:pPr>
          </w:p>
        </w:tc>
        <w:tc>
          <w:tcPr>
            <w:tcW w:w="809" w:type="pct"/>
            <w:vMerge w:val="continue"/>
            <w:tcBorders>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eastAsia="等线"/>
                <w:color w:val="000000"/>
                <w:sz w:val="20"/>
                <w:szCs w:val="20"/>
              </w:rPr>
            </w:pPr>
            <w:r>
              <w:rPr>
                <w:rFonts w:hint="eastAsia" w:ascii="等线" w:eastAsia="等线"/>
                <w:color w:val="000000"/>
                <w:sz w:val="20"/>
                <w:szCs w:val="20"/>
              </w:rPr>
              <w:t>确定发展对象未经过公示，或公示时间有误。</w:t>
            </w:r>
          </w:p>
        </w:tc>
        <w:tc>
          <w:tcPr>
            <w:tcW w:w="2741" w:type="pct"/>
            <w:tcBorders>
              <w:top w:val="nil"/>
              <w:left w:val="nil"/>
              <w:bottom w:val="single" w:color="auto" w:sz="4" w:space="0"/>
              <w:right w:val="single" w:color="auto" w:sz="4" w:space="0"/>
            </w:tcBorders>
            <w:shd w:val="clear" w:color="auto" w:fill="auto"/>
          </w:tcPr>
          <w:p>
            <w:pPr>
              <w:rPr>
                <w:rFonts w:ascii="等线" w:eastAsia="等线"/>
                <w:color w:val="000000"/>
                <w:sz w:val="20"/>
                <w:szCs w:val="20"/>
              </w:rPr>
            </w:pPr>
            <w:r>
              <w:rPr>
                <w:rFonts w:hint="eastAsia" w:ascii="等线" w:eastAsia="等线"/>
                <w:color w:val="000000"/>
                <w:sz w:val="20"/>
                <w:szCs w:val="20"/>
              </w:rPr>
              <w:t>必须在确定发展对象之后、提交支委会讨论之前完成公示。</w:t>
            </w:r>
          </w:p>
        </w:tc>
      </w:tr>
      <w:tr>
        <w:tblPrEx>
          <w:tblCellMar>
            <w:top w:w="0" w:type="dxa"/>
            <w:left w:w="108" w:type="dxa"/>
            <w:bottom w:w="0" w:type="dxa"/>
            <w:right w:w="108" w:type="dxa"/>
          </w:tblCellMar>
        </w:tblPrEx>
        <w:trPr>
          <w:trHeight w:val="510" w:hRule="atLeast"/>
        </w:trPr>
        <w:tc>
          <w:tcPr>
            <w:tcW w:w="29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9</w:t>
            </w:r>
          </w:p>
        </w:tc>
        <w:tc>
          <w:tcPr>
            <w:tcW w:w="809"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确定入党介绍人</w:t>
            </w: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入党介绍人确定较晚，未能充分发挥作用。</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应在确定发展对象后明确入党介绍人。</w:t>
            </w:r>
          </w:p>
        </w:tc>
      </w:tr>
      <w:tr>
        <w:tblPrEx>
          <w:tblCellMar>
            <w:top w:w="0" w:type="dxa"/>
            <w:left w:w="108" w:type="dxa"/>
            <w:bottom w:w="0" w:type="dxa"/>
            <w:right w:w="108" w:type="dxa"/>
          </w:tblCellMar>
        </w:tblPrEx>
        <w:trPr>
          <w:trHeight w:val="1020" w:hRule="atLeast"/>
        </w:trPr>
        <w:tc>
          <w:tcPr>
            <w:tcW w:w="29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10</w:t>
            </w:r>
          </w:p>
        </w:tc>
        <w:tc>
          <w:tcPr>
            <w:tcW w:w="80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政治审查</w:t>
            </w: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政治审查范围不全面。</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审查范围应尽可能全面，不遗漏对离异父母、抚养人、本人历史情况等的审查，无法取得复函时，审查人应通过多种方式调查了解政审对象的情况，并附说明及结论。</w:t>
            </w:r>
          </w:p>
        </w:tc>
      </w:tr>
      <w:tr>
        <w:tblPrEx>
          <w:tblCellMar>
            <w:top w:w="0" w:type="dxa"/>
            <w:left w:w="108" w:type="dxa"/>
            <w:bottom w:w="0" w:type="dxa"/>
            <w:right w:w="108" w:type="dxa"/>
          </w:tblCellMar>
        </w:tblPrEx>
        <w:trPr>
          <w:trHeight w:val="1275" w:hRule="atLeast"/>
        </w:trPr>
        <w:tc>
          <w:tcPr>
            <w:tcW w:w="296"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宋体" w:eastAsia="等线" w:cs="宋体"/>
                <w:color w:val="000000"/>
                <w:kern w:val="0"/>
                <w:sz w:val="20"/>
                <w:szCs w:val="20"/>
              </w:rPr>
            </w:pPr>
          </w:p>
        </w:tc>
        <w:tc>
          <w:tcPr>
            <w:tcW w:w="8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宋体" w:eastAsia="等线" w:cs="宋体"/>
                <w:color w:val="000000"/>
                <w:kern w:val="0"/>
                <w:sz w:val="20"/>
                <w:szCs w:val="20"/>
              </w:rPr>
            </w:pP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政审回函时间在确定为发展对象之前，或在预审通过之后。</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政审必须在确定为发展对象之后进行。如确实迟迟收不到回函时，审查人应通过电话等其他方式及时调查了解政审对象的情况，并附说明及结论。上级党委应严格把关，不得提前作出预审结论。</w:t>
            </w:r>
          </w:p>
        </w:tc>
      </w:tr>
      <w:tr>
        <w:tblPrEx>
          <w:tblCellMar>
            <w:top w:w="0" w:type="dxa"/>
            <w:left w:w="108" w:type="dxa"/>
            <w:bottom w:w="0" w:type="dxa"/>
            <w:right w:w="108" w:type="dxa"/>
          </w:tblCellMar>
        </w:tblPrEx>
        <w:trPr>
          <w:trHeight w:val="1020" w:hRule="atLeast"/>
        </w:trPr>
        <w:tc>
          <w:tcPr>
            <w:tcW w:w="296"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宋体" w:eastAsia="等线" w:cs="宋体"/>
                <w:color w:val="000000"/>
                <w:kern w:val="0"/>
                <w:sz w:val="20"/>
                <w:szCs w:val="20"/>
              </w:rPr>
            </w:pPr>
          </w:p>
        </w:tc>
        <w:tc>
          <w:tcPr>
            <w:tcW w:w="8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宋体" w:eastAsia="等线" w:cs="宋体"/>
                <w:color w:val="000000"/>
                <w:kern w:val="0"/>
                <w:sz w:val="20"/>
                <w:szCs w:val="20"/>
              </w:rPr>
            </w:pP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政审回函单位是行政单位或部门，回函内容雷同或流于形式。</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审查人应认真核实政审对象单位或居住地党组织的情况，避免政审对象本人经手函调信和回函。政审过程及回函中有疑问的应暂缓审批。</w:t>
            </w:r>
          </w:p>
        </w:tc>
      </w:tr>
      <w:tr>
        <w:tblPrEx>
          <w:tblCellMar>
            <w:top w:w="0" w:type="dxa"/>
            <w:left w:w="108" w:type="dxa"/>
            <w:bottom w:w="0" w:type="dxa"/>
            <w:right w:w="108" w:type="dxa"/>
          </w:tblCellMar>
        </w:tblPrEx>
        <w:trPr>
          <w:trHeight w:val="765" w:hRule="atLeast"/>
        </w:trPr>
        <w:tc>
          <w:tcPr>
            <w:tcW w:w="29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11</w:t>
            </w:r>
          </w:p>
        </w:tc>
        <w:tc>
          <w:tcPr>
            <w:tcW w:w="809"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开展集中培训</w:t>
            </w: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未参加发展对象培训班。</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2018年7月起学生发展对象必须参加学校党校举办的学生发展对象培训班并结业，并在半年内完成吸收手续。</w:t>
            </w:r>
          </w:p>
        </w:tc>
      </w:tr>
      <w:tr>
        <w:tblPrEx>
          <w:tblCellMar>
            <w:top w:w="0" w:type="dxa"/>
            <w:left w:w="108" w:type="dxa"/>
            <w:bottom w:w="0" w:type="dxa"/>
            <w:right w:w="108" w:type="dxa"/>
          </w:tblCellMar>
        </w:tblPrEx>
        <w:trPr>
          <w:trHeight w:val="510" w:hRule="atLeast"/>
        </w:trPr>
        <w:tc>
          <w:tcPr>
            <w:tcW w:w="29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12</w:t>
            </w:r>
          </w:p>
        </w:tc>
        <w:tc>
          <w:tcPr>
            <w:tcW w:w="809"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支委会审查</w:t>
            </w: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支委会未经集体讨论，或讨论流于形式。</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支部应认真召开支委会讨论审查情况，未经支部书记签字，不得提交上级党委预审。</w:t>
            </w:r>
          </w:p>
        </w:tc>
      </w:tr>
      <w:tr>
        <w:tblPrEx>
          <w:tblCellMar>
            <w:top w:w="0" w:type="dxa"/>
            <w:left w:w="108" w:type="dxa"/>
            <w:bottom w:w="0" w:type="dxa"/>
            <w:right w:w="108" w:type="dxa"/>
          </w:tblCellMar>
        </w:tblPrEx>
        <w:trPr>
          <w:trHeight w:val="1020" w:hRule="atLeast"/>
        </w:trPr>
        <w:tc>
          <w:tcPr>
            <w:tcW w:w="29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13</w:t>
            </w:r>
          </w:p>
        </w:tc>
        <w:tc>
          <w:tcPr>
            <w:tcW w:w="809"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上级党委预审</w:t>
            </w: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党委预审不严，未能发现有关问题。</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上级党委预审时严格审查相关材料，对程序规范性和材料严谨性进行严格把关，凡是不符合要求的不得领取入党志愿书。预审材料不完整的，不得提前领取入党志愿书。</w:t>
            </w:r>
          </w:p>
        </w:tc>
      </w:tr>
      <w:tr>
        <w:tblPrEx>
          <w:tblCellMar>
            <w:top w:w="0" w:type="dxa"/>
            <w:left w:w="108" w:type="dxa"/>
            <w:bottom w:w="0" w:type="dxa"/>
            <w:right w:w="108" w:type="dxa"/>
          </w:tblCellMar>
        </w:tblPrEx>
        <w:trPr>
          <w:trHeight w:val="510" w:hRule="atLeast"/>
        </w:trPr>
        <w:tc>
          <w:tcPr>
            <w:tcW w:w="29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14</w:t>
            </w:r>
          </w:p>
        </w:tc>
        <w:tc>
          <w:tcPr>
            <w:tcW w:w="80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填写入党志愿书</w:t>
            </w:r>
          </w:p>
        </w:tc>
        <w:tc>
          <w:tcPr>
            <w:tcW w:w="1154" w:type="pct"/>
            <w:tcBorders>
              <w:top w:val="nil"/>
              <w:left w:val="nil"/>
              <w:bottom w:val="nil"/>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发展对象填写入党志愿书不规范，涂改较严重。</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要求入党介绍人指导发展对象先填写草表，审核无误后再认真誊写。</w:t>
            </w:r>
          </w:p>
        </w:tc>
      </w:tr>
      <w:tr>
        <w:tblPrEx>
          <w:tblCellMar>
            <w:top w:w="0" w:type="dxa"/>
            <w:left w:w="108" w:type="dxa"/>
            <w:bottom w:w="0" w:type="dxa"/>
            <w:right w:w="108" w:type="dxa"/>
          </w:tblCellMar>
        </w:tblPrEx>
        <w:trPr>
          <w:trHeight w:val="1020" w:hRule="atLeast"/>
        </w:trPr>
        <w:tc>
          <w:tcPr>
            <w:tcW w:w="296"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宋体" w:eastAsia="等线" w:cs="宋体"/>
                <w:color w:val="000000"/>
                <w:kern w:val="0"/>
                <w:sz w:val="20"/>
                <w:szCs w:val="20"/>
              </w:rPr>
            </w:pPr>
          </w:p>
        </w:tc>
        <w:tc>
          <w:tcPr>
            <w:tcW w:w="8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宋体" w:eastAsia="等线" w:cs="宋体"/>
                <w:color w:val="000000"/>
                <w:kern w:val="0"/>
                <w:sz w:val="20"/>
                <w:szCs w:val="20"/>
              </w:rPr>
            </w:pPr>
          </w:p>
        </w:tc>
        <w:tc>
          <w:tcPr>
            <w:tcW w:w="115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《入党志愿书》中入党介绍人意见、支部决议、谈话人意见的字迹问题，与本人雷同，或与签字人不一致。</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要求介绍人、支部书记、谈话人等亲笔填写相关内容并签字，不得代写。</w:t>
            </w:r>
          </w:p>
        </w:tc>
      </w:tr>
      <w:tr>
        <w:tblPrEx>
          <w:tblCellMar>
            <w:top w:w="0" w:type="dxa"/>
            <w:left w:w="108" w:type="dxa"/>
            <w:bottom w:w="0" w:type="dxa"/>
            <w:right w:w="108" w:type="dxa"/>
          </w:tblCellMar>
        </w:tblPrEx>
        <w:trPr>
          <w:trHeight w:val="765" w:hRule="atLeast"/>
        </w:trPr>
        <w:tc>
          <w:tcPr>
            <w:tcW w:w="29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15</w:t>
            </w:r>
          </w:p>
        </w:tc>
        <w:tc>
          <w:tcPr>
            <w:tcW w:w="80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支部大会讨论</w:t>
            </w: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讨论两个以上发展对象没有逐个表决、支部大会决议内容不完整、无支部大会讨论记录。</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一次支部大会审批人数不得超过4人，必须逐个审批。支部大会决议中书面意见票数也应写入。认真做好支部大会记录并归档。</w:t>
            </w:r>
          </w:p>
        </w:tc>
      </w:tr>
      <w:tr>
        <w:tblPrEx>
          <w:tblCellMar>
            <w:top w:w="0" w:type="dxa"/>
            <w:left w:w="108" w:type="dxa"/>
            <w:bottom w:w="0" w:type="dxa"/>
            <w:right w:w="108" w:type="dxa"/>
          </w:tblCellMar>
        </w:tblPrEx>
        <w:trPr>
          <w:trHeight w:val="765" w:hRule="atLeast"/>
        </w:trPr>
        <w:tc>
          <w:tcPr>
            <w:tcW w:w="296"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宋体" w:eastAsia="等线" w:cs="宋体"/>
                <w:color w:val="000000"/>
                <w:kern w:val="0"/>
                <w:sz w:val="20"/>
                <w:szCs w:val="20"/>
              </w:rPr>
            </w:pPr>
          </w:p>
        </w:tc>
        <w:tc>
          <w:tcPr>
            <w:tcW w:w="8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宋体" w:eastAsia="等线" w:cs="宋体"/>
                <w:color w:val="000000"/>
                <w:kern w:val="0"/>
                <w:sz w:val="20"/>
                <w:szCs w:val="20"/>
              </w:rPr>
            </w:pP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支部大会表决人数不足，甚至只有2名正式党员的情况。</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正式党员人数较少的党支部召开审批大会，尤其要重视正式党员的出席率，少于3人不得召开支部审批大会。</w:t>
            </w:r>
          </w:p>
        </w:tc>
      </w:tr>
      <w:tr>
        <w:tblPrEx>
          <w:tblCellMar>
            <w:top w:w="0" w:type="dxa"/>
            <w:left w:w="108" w:type="dxa"/>
            <w:bottom w:w="0" w:type="dxa"/>
            <w:right w:w="108" w:type="dxa"/>
          </w:tblCellMar>
        </w:tblPrEx>
        <w:trPr>
          <w:trHeight w:val="765" w:hRule="atLeast"/>
        </w:trPr>
        <w:tc>
          <w:tcPr>
            <w:tcW w:w="29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16</w:t>
            </w:r>
          </w:p>
        </w:tc>
        <w:tc>
          <w:tcPr>
            <w:tcW w:w="809"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上级党委派人谈话</w:t>
            </w: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上级党委委派的谈话人不是党委委员或组织员。</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不得指派学生党员、参与过发展对象培养审批过程的辅导员、介绍人、支部成员等进行谈话。</w:t>
            </w:r>
          </w:p>
        </w:tc>
      </w:tr>
      <w:tr>
        <w:tblPrEx>
          <w:tblCellMar>
            <w:top w:w="0" w:type="dxa"/>
            <w:left w:w="108" w:type="dxa"/>
            <w:bottom w:w="0" w:type="dxa"/>
            <w:right w:w="108" w:type="dxa"/>
          </w:tblCellMar>
        </w:tblPrEx>
        <w:trPr>
          <w:trHeight w:val="765" w:hRule="atLeast"/>
        </w:trPr>
        <w:tc>
          <w:tcPr>
            <w:tcW w:w="29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17</w:t>
            </w:r>
          </w:p>
        </w:tc>
        <w:tc>
          <w:tcPr>
            <w:tcW w:w="809"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上级党委审批</w:t>
            </w: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党委审批未采取逐个审批方式、审批会议无记录。</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上级党委会议审批时，应逐个讨论表决，并认真做好会议记录。入党志愿书党委审批栏由党委书记亲笔签名，不得使用签名章。</w:t>
            </w:r>
          </w:p>
        </w:tc>
      </w:tr>
      <w:tr>
        <w:tblPrEx>
          <w:tblCellMar>
            <w:top w:w="0" w:type="dxa"/>
            <w:left w:w="108" w:type="dxa"/>
            <w:bottom w:w="0" w:type="dxa"/>
            <w:right w:w="108" w:type="dxa"/>
          </w:tblCellMar>
        </w:tblPrEx>
        <w:trPr>
          <w:trHeight w:val="510" w:hRule="atLeast"/>
        </w:trPr>
        <w:tc>
          <w:tcPr>
            <w:tcW w:w="29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18</w:t>
            </w:r>
          </w:p>
        </w:tc>
        <w:tc>
          <w:tcPr>
            <w:tcW w:w="809"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再报上一级党委组织部门备案</w:t>
            </w:r>
          </w:p>
        </w:tc>
        <w:tc>
          <w:tcPr>
            <w:tcW w:w="1154"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个别单位审批通过后未将材料提交给组织部复核备案。</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复核备案合格率情况将纳入书记抓党建述职评议考核指标，不提交将视为不合格。</w:t>
            </w:r>
          </w:p>
        </w:tc>
      </w:tr>
      <w:tr>
        <w:tblPrEx>
          <w:tblCellMar>
            <w:top w:w="0" w:type="dxa"/>
            <w:left w:w="108" w:type="dxa"/>
            <w:bottom w:w="0" w:type="dxa"/>
            <w:right w:w="108" w:type="dxa"/>
          </w:tblCellMar>
        </w:tblPrEx>
        <w:trPr>
          <w:trHeight w:val="510" w:hRule="atLeast"/>
        </w:trPr>
        <w:tc>
          <w:tcPr>
            <w:tcW w:w="29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19</w:t>
            </w:r>
          </w:p>
        </w:tc>
        <w:tc>
          <w:tcPr>
            <w:tcW w:w="809"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编入党支部或党小组</w:t>
            </w: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未将党委审批通知在党支部中宣布。</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上级党委审批通过后应及时发放通知单，支部应及时在党员大会上进行宣布。</w:t>
            </w:r>
          </w:p>
        </w:tc>
      </w:tr>
      <w:tr>
        <w:tblPrEx>
          <w:tblCellMar>
            <w:top w:w="0" w:type="dxa"/>
            <w:left w:w="108" w:type="dxa"/>
            <w:bottom w:w="0" w:type="dxa"/>
            <w:right w:w="108" w:type="dxa"/>
          </w:tblCellMar>
        </w:tblPrEx>
        <w:trPr>
          <w:trHeight w:val="1020" w:hRule="atLeast"/>
        </w:trPr>
        <w:tc>
          <w:tcPr>
            <w:tcW w:w="29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20</w:t>
            </w:r>
          </w:p>
        </w:tc>
        <w:tc>
          <w:tcPr>
            <w:tcW w:w="809"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入党宣誓</w:t>
            </w: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未组织宣誓仪式，或宣誓时间不合适，如把预备党员宣誓仪式安排在支部大会决议通过以后的大会现场。</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必须组织预备党员进行宣誓。入党宣誓应在上级党委审批通过后的半年内进行。</w:t>
            </w:r>
          </w:p>
        </w:tc>
      </w:tr>
      <w:tr>
        <w:tblPrEx>
          <w:tblCellMar>
            <w:top w:w="0" w:type="dxa"/>
            <w:left w:w="108" w:type="dxa"/>
            <w:bottom w:w="0" w:type="dxa"/>
            <w:right w:w="108" w:type="dxa"/>
          </w:tblCellMar>
        </w:tblPrEx>
        <w:trPr>
          <w:trHeight w:val="765" w:hRule="atLeast"/>
        </w:trPr>
        <w:tc>
          <w:tcPr>
            <w:tcW w:w="29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21</w:t>
            </w:r>
          </w:p>
        </w:tc>
        <w:tc>
          <w:tcPr>
            <w:tcW w:w="80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预备</w:t>
            </w:r>
            <w:r>
              <w:rPr>
                <w:rFonts w:ascii="等线" w:hAnsi="宋体" w:eastAsia="等线" w:cs="宋体"/>
                <w:color w:val="000000"/>
                <w:kern w:val="0"/>
                <w:sz w:val="20"/>
                <w:szCs w:val="20"/>
              </w:rPr>
              <w:t>党员</w:t>
            </w:r>
            <w:r>
              <w:rPr>
                <w:rFonts w:hint="eastAsia" w:ascii="等线" w:hAnsi="宋体" w:eastAsia="等线" w:cs="宋体"/>
                <w:color w:val="000000"/>
                <w:kern w:val="0"/>
                <w:sz w:val="20"/>
                <w:szCs w:val="20"/>
              </w:rPr>
              <w:t>继续教育考察</w:t>
            </w:r>
            <w:r>
              <w:rPr>
                <w:rStyle w:val="8"/>
                <w:rFonts w:ascii="等线" w:hAnsi="宋体" w:eastAsia="等线" w:cs="宋体"/>
                <w:color w:val="000000"/>
                <w:kern w:val="0"/>
                <w:sz w:val="20"/>
                <w:szCs w:val="20"/>
              </w:rPr>
              <w:footnoteReference w:id="3"/>
            </w:r>
          </w:p>
        </w:tc>
        <w:tc>
          <w:tcPr>
            <w:tcW w:w="1154" w:type="pct"/>
            <w:tcBorders>
              <w:top w:val="nil"/>
              <w:left w:val="nil"/>
              <w:bottom w:val="nil"/>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联系人为预备党员。</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预备党员不得担任联系人。上级党委应通过统筹协调，不断扩大联系人范围，调动全员共同参与培养考察工作。</w:t>
            </w:r>
          </w:p>
        </w:tc>
      </w:tr>
      <w:tr>
        <w:tblPrEx>
          <w:tblCellMar>
            <w:top w:w="0" w:type="dxa"/>
            <w:left w:w="108" w:type="dxa"/>
            <w:bottom w:w="0" w:type="dxa"/>
            <w:right w:w="108" w:type="dxa"/>
          </w:tblCellMar>
        </w:tblPrEx>
        <w:trPr>
          <w:trHeight w:val="765" w:hRule="atLeast"/>
        </w:trPr>
        <w:tc>
          <w:tcPr>
            <w:tcW w:w="296"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宋体" w:eastAsia="等线" w:cs="宋体"/>
                <w:color w:val="000000"/>
                <w:kern w:val="0"/>
                <w:sz w:val="20"/>
                <w:szCs w:val="20"/>
              </w:rPr>
            </w:pPr>
          </w:p>
        </w:tc>
        <w:tc>
          <w:tcPr>
            <w:tcW w:w="8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宋体" w:eastAsia="等线" w:cs="宋体"/>
                <w:color w:val="000000"/>
                <w:kern w:val="0"/>
                <w:sz w:val="20"/>
                <w:szCs w:val="20"/>
              </w:rPr>
            </w:pPr>
          </w:p>
        </w:tc>
        <w:tc>
          <w:tcPr>
            <w:tcW w:w="115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联系人考察意见不连续，联系人意见、支部考察意见过于简短。</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加强对联系人、支部委员工作的指导、监督和检查，及时纠正。</w:t>
            </w:r>
          </w:p>
        </w:tc>
      </w:tr>
      <w:tr>
        <w:tblPrEx>
          <w:tblCellMar>
            <w:top w:w="0" w:type="dxa"/>
            <w:left w:w="108" w:type="dxa"/>
            <w:bottom w:w="0" w:type="dxa"/>
            <w:right w:w="108" w:type="dxa"/>
          </w:tblCellMar>
        </w:tblPrEx>
        <w:trPr>
          <w:trHeight w:val="510" w:hRule="atLeast"/>
        </w:trPr>
        <w:tc>
          <w:tcPr>
            <w:tcW w:w="296"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宋体" w:eastAsia="等线" w:cs="宋体"/>
                <w:color w:val="000000"/>
                <w:kern w:val="0"/>
                <w:sz w:val="20"/>
                <w:szCs w:val="20"/>
              </w:rPr>
            </w:pPr>
          </w:p>
        </w:tc>
        <w:tc>
          <w:tcPr>
            <w:tcW w:w="8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宋体" w:eastAsia="等线" w:cs="宋体"/>
                <w:color w:val="000000"/>
                <w:kern w:val="0"/>
                <w:sz w:val="20"/>
                <w:szCs w:val="20"/>
              </w:rPr>
            </w:pP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转入支部的预备党员缺少前一阶段考察材料。</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应及时联系原单位补齐考察材料。</w:t>
            </w:r>
          </w:p>
        </w:tc>
      </w:tr>
      <w:tr>
        <w:tblPrEx>
          <w:tblCellMar>
            <w:top w:w="0" w:type="dxa"/>
            <w:left w:w="108" w:type="dxa"/>
            <w:bottom w:w="0" w:type="dxa"/>
            <w:right w:w="108" w:type="dxa"/>
          </w:tblCellMar>
        </w:tblPrEx>
        <w:trPr>
          <w:trHeight w:val="510" w:hRule="atLeast"/>
        </w:trPr>
        <w:tc>
          <w:tcPr>
            <w:tcW w:w="296"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宋体" w:eastAsia="等线" w:cs="宋体"/>
                <w:color w:val="000000"/>
                <w:kern w:val="0"/>
                <w:sz w:val="20"/>
                <w:szCs w:val="20"/>
              </w:rPr>
            </w:pPr>
          </w:p>
        </w:tc>
        <w:tc>
          <w:tcPr>
            <w:tcW w:w="8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宋体" w:eastAsia="等线" w:cs="宋体"/>
                <w:color w:val="000000"/>
                <w:kern w:val="0"/>
                <w:sz w:val="20"/>
                <w:szCs w:val="20"/>
              </w:rPr>
            </w:pP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转离支部的预备党员缺少考察材料。</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应及时填写预备党员考察表和毕业鉴定意见，保证党员材料的完备。</w:t>
            </w:r>
          </w:p>
        </w:tc>
      </w:tr>
      <w:tr>
        <w:tblPrEx>
          <w:tblCellMar>
            <w:top w:w="0" w:type="dxa"/>
            <w:left w:w="108" w:type="dxa"/>
            <w:bottom w:w="0" w:type="dxa"/>
            <w:right w:w="108" w:type="dxa"/>
          </w:tblCellMar>
        </w:tblPrEx>
        <w:trPr>
          <w:trHeight w:val="765" w:hRule="atLeast"/>
        </w:trPr>
        <w:tc>
          <w:tcPr>
            <w:tcW w:w="296" w:type="pct"/>
            <w:vMerge w:val="restart"/>
            <w:tcBorders>
              <w:top w:val="nil"/>
              <w:left w:val="single" w:color="auto" w:sz="4" w:space="0"/>
              <w:right w:val="single" w:color="auto" w:sz="4" w:space="0"/>
            </w:tcBorders>
            <w:shd w:val="clear" w:color="auto" w:fill="auto"/>
            <w:vAlign w:val="center"/>
          </w:tcPr>
          <w:p>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22</w:t>
            </w:r>
          </w:p>
        </w:tc>
        <w:tc>
          <w:tcPr>
            <w:tcW w:w="809" w:type="pct"/>
            <w:vMerge w:val="restart"/>
            <w:tcBorders>
              <w:top w:val="nil"/>
              <w:left w:val="nil"/>
              <w:right w:val="single" w:color="auto" w:sz="4" w:space="0"/>
            </w:tcBorders>
            <w:shd w:val="clear" w:color="auto" w:fill="auto"/>
            <w:vAlign w:val="center"/>
          </w:tcPr>
          <w:p>
            <w:pPr>
              <w:widowControl/>
              <w:rPr>
                <w:rFonts w:ascii="等线" w:hAnsi="宋体" w:eastAsia="等线" w:cs="宋体"/>
                <w:color w:val="000000"/>
                <w:kern w:val="0"/>
                <w:sz w:val="20"/>
                <w:szCs w:val="20"/>
              </w:rPr>
            </w:pPr>
            <w:r>
              <w:rPr>
                <w:rFonts w:hint="eastAsia" w:ascii="等线" w:hAnsi="宋体" w:eastAsia="等线" w:cs="宋体"/>
                <w:color w:val="000000"/>
                <w:kern w:val="0"/>
                <w:sz w:val="20"/>
                <w:szCs w:val="20"/>
              </w:rPr>
              <w:t>提出转正申请</w:t>
            </w: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提出转正申请的时间过早。</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预备党员不得过早提交转正申请书，支部应对预备党员进行充分考察后再开展后续工作。</w:t>
            </w:r>
          </w:p>
        </w:tc>
      </w:tr>
      <w:tr>
        <w:tblPrEx>
          <w:tblCellMar>
            <w:top w:w="0" w:type="dxa"/>
            <w:left w:w="108" w:type="dxa"/>
            <w:bottom w:w="0" w:type="dxa"/>
            <w:right w:w="108" w:type="dxa"/>
          </w:tblCellMar>
        </w:tblPrEx>
        <w:trPr>
          <w:trHeight w:val="765" w:hRule="atLeast"/>
        </w:trPr>
        <w:tc>
          <w:tcPr>
            <w:tcW w:w="296" w:type="pct"/>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等线" w:hAnsi="宋体" w:eastAsia="等线" w:cs="宋体"/>
                <w:color w:val="000000"/>
                <w:kern w:val="0"/>
                <w:sz w:val="20"/>
                <w:szCs w:val="20"/>
              </w:rPr>
            </w:pPr>
          </w:p>
        </w:tc>
        <w:tc>
          <w:tcPr>
            <w:tcW w:w="809" w:type="pct"/>
            <w:vMerge w:val="continue"/>
            <w:tcBorders>
              <w:left w:val="nil"/>
              <w:bottom w:val="single" w:color="auto" w:sz="4" w:space="0"/>
              <w:right w:val="single" w:color="auto" w:sz="4" w:space="0"/>
            </w:tcBorders>
            <w:shd w:val="clear" w:color="auto" w:fill="auto"/>
            <w:vAlign w:val="center"/>
          </w:tcPr>
          <w:p>
            <w:pPr>
              <w:widowControl/>
              <w:jc w:val="left"/>
              <w:rPr>
                <w:rFonts w:hint="eastAsia" w:ascii="等线" w:hAnsi="宋体" w:eastAsia="等线" w:cs="宋体"/>
                <w:color w:val="000000"/>
                <w:kern w:val="0"/>
                <w:sz w:val="20"/>
                <w:szCs w:val="20"/>
              </w:rPr>
            </w:pP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olor w:val="000000"/>
                <w:sz w:val="20"/>
                <w:szCs w:val="20"/>
              </w:rPr>
            </w:pPr>
            <w:r>
              <w:rPr>
                <w:rFonts w:hint="eastAsia" w:ascii="等线" w:hAnsi="等线" w:eastAsia="等线"/>
                <w:color w:val="000000"/>
                <w:sz w:val="20"/>
                <w:szCs w:val="20"/>
              </w:rPr>
              <w:t>未能广泛征求党员群众意见。预备党员转正未经过公示，或公示时间有误。</w:t>
            </w:r>
          </w:p>
        </w:tc>
        <w:tc>
          <w:tcPr>
            <w:tcW w:w="2741" w:type="pct"/>
            <w:tcBorders>
              <w:top w:val="nil"/>
              <w:left w:val="nil"/>
              <w:bottom w:val="single" w:color="auto" w:sz="4" w:space="0"/>
              <w:right w:val="single" w:color="auto" w:sz="4" w:space="0"/>
            </w:tcBorders>
            <w:shd w:val="clear" w:color="auto" w:fill="auto"/>
          </w:tcPr>
          <w:p>
            <w:pPr>
              <w:rPr>
                <w:rFonts w:hint="eastAsia" w:ascii="等线" w:hAnsi="等线" w:eastAsia="等线"/>
                <w:color w:val="000000"/>
                <w:sz w:val="20"/>
                <w:szCs w:val="20"/>
              </w:rPr>
            </w:pPr>
            <w:r>
              <w:rPr>
                <w:rFonts w:hint="eastAsia" w:ascii="等线" w:hAnsi="等线" w:eastAsia="等线"/>
                <w:color w:val="000000"/>
                <w:sz w:val="20"/>
                <w:szCs w:val="20"/>
              </w:rPr>
              <w:t>上级党委应指导支部认真组织征求意见座谈会，形成座谈会记录，同时扩大征求范围并形成具体意见。必须在接受转正申请之后、支部大会讨论之前完成公示。</w:t>
            </w:r>
          </w:p>
        </w:tc>
      </w:tr>
      <w:tr>
        <w:tblPrEx>
          <w:tblCellMar>
            <w:top w:w="0" w:type="dxa"/>
            <w:left w:w="108" w:type="dxa"/>
            <w:bottom w:w="0" w:type="dxa"/>
            <w:right w:w="108" w:type="dxa"/>
          </w:tblCellMar>
        </w:tblPrEx>
        <w:trPr>
          <w:trHeight w:val="1530" w:hRule="atLeast"/>
        </w:trPr>
        <w:tc>
          <w:tcPr>
            <w:tcW w:w="29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23</w:t>
            </w:r>
          </w:p>
        </w:tc>
        <w:tc>
          <w:tcPr>
            <w:tcW w:w="80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支部大会讨论</w:t>
            </w: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转正大会在预备期满后3—6个月甚至更晚召开，且未作说明。缺少前一单位的预备期考察意见。</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支部大会讨论之前，必须备齐所有预备期考察材料。预备期满时应在2个月内及时讨论转正，新转入的支部考察不充分时可适当推迟，但不得超过6个月。无故超过6个月不按期讨论转正问题的，应查明责任，及时作出处理。</w:t>
            </w:r>
          </w:p>
        </w:tc>
      </w:tr>
      <w:tr>
        <w:tblPrEx>
          <w:tblCellMar>
            <w:top w:w="0" w:type="dxa"/>
            <w:left w:w="108" w:type="dxa"/>
            <w:bottom w:w="0" w:type="dxa"/>
            <w:right w:w="108" w:type="dxa"/>
          </w:tblCellMar>
        </w:tblPrEx>
        <w:trPr>
          <w:trHeight w:val="510" w:hRule="atLeast"/>
        </w:trPr>
        <w:tc>
          <w:tcPr>
            <w:tcW w:w="296"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宋体" w:eastAsia="等线" w:cs="宋体"/>
                <w:color w:val="000000"/>
                <w:kern w:val="0"/>
                <w:sz w:val="20"/>
                <w:szCs w:val="20"/>
              </w:rPr>
            </w:pPr>
          </w:p>
        </w:tc>
        <w:tc>
          <w:tcPr>
            <w:tcW w:w="8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宋体" w:eastAsia="等线" w:cs="宋体"/>
                <w:color w:val="000000"/>
                <w:kern w:val="0"/>
                <w:sz w:val="20"/>
                <w:szCs w:val="20"/>
              </w:rPr>
            </w:pP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预备期未满、支部大会提前讨论转正。</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预备期满之前不得提前召开转正支部大会。一经发现，须退回重开支部大会。</w:t>
            </w:r>
          </w:p>
        </w:tc>
      </w:tr>
      <w:tr>
        <w:tblPrEx>
          <w:tblCellMar>
            <w:top w:w="0" w:type="dxa"/>
            <w:left w:w="108" w:type="dxa"/>
            <w:bottom w:w="0" w:type="dxa"/>
            <w:right w:w="108" w:type="dxa"/>
          </w:tblCellMar>
        </w:tblPrEx>
        <w:trPr>
          <w:trHeight w:val="765" w:hRule="atLeast"/>
        </w:trPr>
        <w:tc>
          <w:tcPr>
            <w:tcW w:w="296"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宋体" w:eastAsia="等线" w:cs="宋体"/>
                <w:color w:val="000000"/>
                <w:kern w:val="0"/>
                <w:sz w:val="20"/>
                <w:szCs w:val="20"/>
              </w:rPr>
            </w:pPr>
          </w:p>
        </w:tc>
        <w:tc>
          <w:tcPr>
            <w:tcW w:w="8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宋体" w:eastAsia="等线" w:cs="宋体"/>
                <w:color w:val="000000"/>
                <w:kern w:val="0"/>
                <w:sz w:val="20"/>
                <w:szCs w:val="20"/>
              </w:rPr>
            </w:pP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讨论两个以上预备党员没有逐个表决、支部大会决议内容不完整、无支部大会讨论记录。</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一次支部大会审批人数不得超过4人，必须逐个审批。支部大会决议中书面意见票数也应写入。认真做好支部大会记录并归档。</w:t>
            </w:r>
          </w:p>
        </w:tc>
      </w:tr>
      <w:tr>
        <w:tblPrEx>
          <w:tblCellMar>
            <w:top w:w="0" w:type="dxa"/>
            <w:left w:w="108" w:type="dxa"/>
            <w:bottom w:w="0" w:type="dxa"/>
            <w:right w:w="108" w:type="dxa"/>
          </w:tblCellMar>
        </w:tblPrEx>
        <w:trPr>
          <w:trHeight w:val="765" w:hRule="atLeast"/>
        </w:trPr>
        <w:tc>
          <w:tcPr>
            <w:tcW w:w="296"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24</w:t>
            </w:r>
          </w:p>
        </w:tc>
        <w:tc>
          <w:tcPr>
            <w:tcW w:w="80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上级党委审批</w:t>
            </w: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党委审批未采取逐个审批方式、审批会议无记录。</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党委会议审批时，应逐个讨论表决，并认真做好会议记录。入党志愿书党委审批栏由党委书记亲笔签名，不得使用签名章。</w:t>
            </w:r>
          </w:p>
        </w:tc>
      </w:tr>
      <w:tr>
        <w:tblPrEx>
          <w:tblCellMar>
            <w:top w:w="0" w:type="dxa"/>
            <w:left w:w="108" w:type="dxa"/>
            <w:bottom w:w="0" w:type="dxa"/>
            <w:right w:w="108" w:type="dxa"/>
          </w:tblCellMar>
        </w:tblPrEx>
        <w:trPr>
          <w:trHeight w:val="765" w:hRule="atLeast"/>
        </w:trPr>
        <w:tc>
          <w:tcPr>
            <w:tcW w:w="296"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宋体" w:eastAsia="等线" w:cs="宋体"/>
                <w:color w:val="000000"/>
                <w:kern w:val="0"/>
                <w:sz w:val="20"/>
                <w:szCs w:val="20"/>
              </w:rPr>
            </w:pPr>
          </w:p>
        </w:tc>
        <w:tc>
          <w:tcPr>
            <w:tcW w:w="8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宋体" w:eastAsia="等线" w:cs="宋体"/>
                <w:color w:val="000000"/>
                <w:kern w:val="0"/>
                <w:sz w:val="20"/>
                <w:szCs w:val="20"/>
              </w:rPr>
            </w:pP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入党志愿书中党委审批意见填写不规范，如错误填写党龄起算日期。</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党龄起算日期应为预备期满之日，特殊情况可根据党委审批意见确定。</w:t>
            </w:r>
          </w:p>
        </w:tc>
      </w:tr>
      <w:tr>
        <w:tblPrEx>
          <w:tblCellMar>
            <w:top w:w="0" w:type="dxa"/>
            <w:left w:w="108" w:type="dxa"/>
            <w:bottom w:w="0" w:type="dxa"/>
            <w:right w:w="108" w:type="dxa"/>
          </w:tblCellMar>
        </w:tblPrEx>
        <w:trPr>
          <w:trHeight w:val="285" w:hRule="atLeast"/>
        </w:trPr>
        <w:tc>
          <w:tcPr>
            <w:tcW w:w="29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宋体" w:eastAsia="等线" w:cs="宋体"/>
                <w:color w:val="000000"/>
                <w:kern w:val="0"/>
                <w:sz w:val="20"/>
                <w:szCs w:val="20"/>
              </w:rPr>
            </w:pPr>
            <w:r>
              <w:rPr>
                <w:rFonts w:hint="eastAsia" w:ascii="等线" w:hAnsi="宋体" w:eastAsia="等线" w:cs="宋体"/>
                <w:color w:val="000000"/>
                <w:kern w:val="0"/>
                <w:sz w:val="20"/>
                <w:szCs w:val="20"/>
              </w:rPr>
              <w:t>25</w:t>
            </w:r>
          </w:p>
        </w:tc>
        <w:tc>
          <w:tcPr>
            <w:tcW w:w="809"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归档材料</w:t>
            </w:r>
          </w:p>
        </w:tc>
        <w:tc>
          <w:tcPr>
            <w:tcW w:w="1154" w:type="pct"/>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正式党员思想汇报未归档。</w:t>
            </w:r>
          </w:p>
        </w:tc>
        <w:tc>
          <w:tcPr>
            <w:tcW w:w="2741" w:type="pct"/>
            <w:tcBorders>
              <w:top w:val="nil"/>
              <w:left w:val="nil"/>
              <w:bottom w:val="single" w:color="auto" w:sz="4" w:space="0"/>
              <w:right w:val="single" w:color="auto" w:sz="4" w:space="0"/>
            </w:tcBorders>
            <w:shd w:val="clear" w:color="auto" w:fill="auto"/>
          </w:tcPr>
          <w:p>
            <w:pPr>
              <w:widowControl/>
              <w:jc w:val="left"/>
              <w:rPr>
                <w:rFonts w:ascii="等线" w:hAnsi="宋体" w:eastAsia="等线" w:cs="宋体"/>
                <w:color w:val="000000"/>
                <w:kern w:val="0"/>
                <w:sz w:val="20"/>
                <w:szCs w:val="20"/>
              </w:rPr>
            </w:pPr>
            <w:r>
              <w:rPr>
                <w:rFonts w:hint="eastAsia" w:ascii="等线" w:hAnsi="宋体" w:eastAsia="等线" w:cs="宋体"/>
                <w:color w:val="000000"/>
                <w:kern w:val="0"/>
                <w:sz w:val="20"/>
                <w:szCs w:val="20"/>
              </w:rPr>
              <w:t>思想汇报一律归入个人档案。</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pPr>
      <w:r>
        <w:rPr>
          <w:rStyle w:val="8"/>
        </w:rPr>
        <w:footnoteRef/>
      </w:r>
      <w:r>
        <w:rPr>
          <w:rFonts w:hint="eastAsia" w:ascii="等线" w:hAnsi="宋体" w:eastAsia="等线" w:cs="宋体"/>
          <w:color w:val="000000"/>
          <w:kern w:val="0"/>
          <w:sz w:val="20"/>
          <w:szCs w:val="20"/>
        </w:rPr>
        <w:t>如进校前已有申请书，应及时了解情况、到原单位补档案。以首次递交的入党申请书为准，不再重新递交。如原申请书遗失，重新递交时应根据事实情况作出说明。</w:t>
      </w:r>
    </w:p>
  </w:footnote>
  <w:footnote w:id="1">
    <w:p>
      <w:pPr>
        <w:pStyle w:val="5"/>
      </w:pPr>
      <w:r>
        <w:rPr>
          <w:rStyle w:val="8"/>
        </w:rPr>
        <w:footnoteRef/>
      </w:r>
      <w:r>
        <w:rPr>
          <w:rFonts w:hint="eastAsia" w:ascii="等线" w:hAnsi="宋体" w:eastAsia="等线" w:cs="宋体"/>
          <w:color w:val="000000"/>
          <w:kern w:val="0"/>
          <w:sz w:val="20"/>
          <w:szCs w:val="20"/>
        </w:rPr>
        <w:t>如进校前曾被原单位确定为入党积极分子，应及时了解情况、到原单位补档案。进校后可以视为积极分子开始进行考察，之后通过推优再由支部重新确认为积极分子，考察时间可延续计算。</w:t>
      </w:r>
    </w:p>
  </w:footnote>
  <w:footnote w:id="2">
    <w:p>
      <w:pPr>
        <w:pStyle w:val="5"/>
      </w:pPr>
      <w:r>
        <w:rPr>
          <w:rStyle w:val="8"/>
        </w:rPr>
        <w:footnoteRef/>
      </w:r>
      <w:r>
        <w:rPr>
          <w:rFonts w:hint="eastAsia" w:ascii="等线" w:hAnsi="宋体" w:eastAsia="等线" w:cs="宋体"/>
          <w:color w:val="000000"/>
          <w:kern w:val="0"/>
          <w:sz w:val="20"/>
          <w:szCs w:val="20"/>
        </w:rPr>
        <w:t>刚刚转正的党员也不宜担任培养联系人。</w:t>
      </w:r>
    </w:p>
  </w:footnote>
  <w:footnote w:id="3">
    <w:p>
      <w:pPr>
        <w:pStyle w:val="5"/>
      </w:pPr>
      <w:r>
        <w:rPr>
          <w:rStyle w:val="8"/>
        </w:rPr>
        <w:footnoteRef/>
      </w:r>
      <w:r>
        <w:rPr>
          <w:rFonts w:hint="eastAsia" w:ascii="等线" w:hAnsi="宋体" w:eastAsia="等线" w:cs="宋体"/>
          <w:color w:val="000000"/>
          <w:kern w:val="0"/>
          <w:sz w:val="20"/>
          <w:szCs w:val="20"/>
        </w:rPr>
        <w:t>刚刚转正的党员也不宜担任联系人。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1A1"/>
    <w:rsid w:val="000C105E"/>
    <w:rsid w:val="00293374"/>
    <w:rsid w:val="002E01A1"/>
    <w:rsid w:val="00363ECA"/>
    <w:rsid w:val="00617C99"/>
    <w:rsid w:val="007662A8"/>
    <w:rsid w:val="00877D54"/>
    <w:rsid w:val="00880EB7"/>
    <w:rsid w:val="00DE4F9F"/>
    <w:rsid w:val="2D29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9"/>
    <w:semiHidden/>
    <w:unhideWhenUsed/>
    <w:uiPriority w:val="99"/>
    <w:pPr>
      <w:snapToGrid w:val="0"/>
      <w:jc w:val="left"/>
    </w:pPr>
    <w:rPr>
      <w:sz w:val="18"/>
      <w:szCs w:val="18"/>
    </w:rPr>
  </w:style>
  <w:style w:type="character" w:styleId="8">
    <w:name w:val="footnote reference"/>
    <w:basedOn w:val="7"/>
    <w:semiHidden/>
    <w:unhideWhenUsed/>
    <w:uiPriority w:val="99"/>
    <w:rPr>
      <w:vertAlign w:val="superscript"/>
    </w:rPr>
  </w:style>
  <w:style w:type="character" w:customStyle="1" w:styleId="9">
    <w:name w:val="脚注文本 字符"/>
    <w:basedOn w:val="7"/>
    <w:link w:val="5"/>
    <w:semiHidden/>
    <w:uiPriority w:val="99"/>
    <w:rPr>
      <w:sz w:val="18"/>
      <w:szCs w:val="18"/>
    </w:rPr>
  </w:style>
  <w:style w:type="character" w:customStyle="1" w:styleId="10">
    <w:name w:val="页眉 字符"/>
    <w:basedOn w:val="7"/>
    <w:link w:val="4"/>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BA18CD-A008-44E9-8B58-4F614E97428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1703</Words>
  <Characters>1755</Characters>
  <Lines>60</Lines>
  <Paragraphs>30</Paragraphs>
  <TotalTime>173</TotalTime>
  <ScaleCrop>false</ScaleCrop>
  <LinksUpToDate>false</LinksUpToDate>
  <CharactersWithSpaces>3428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2019-01-14T03:07:00Z</dcterms:created>
  <dc:creator>海芬</dc:creator>
  <cp:lastModifiedBy>Ginger婧</cp:lastModifiedBy>
  <cp:lastPrinted>2019-01-14T05:32:00Z</cp:lastPrinted>
  <dcterms:modified xsi:type="dcterms:W3CDTF">2021-03-10T07:01:03Z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